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1EA5" w14:textId="115B0421" w:rsidR="00B93272" w:rsidRDefault="007A0B07" w:rsidP="00F95648">
      <w:pPr>
        <w:jc w:val="center"/>
      </w:pPr>
      <w:r>
        <w:rPr>
          <w:rFonts w:ascii="Calibri Light" w:eastAsia="Calibri Light" w:hAnsi="Calibri Light" w:cs="Calibri Light"/>
          <w:b/>
          <w:sz w:val="56"/>
        </w:rPr>
        <w:t>ZAPYTANIE OFERTOWE</w:t>
      </w: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B93272" w14:paraId="342E9321" w14:textId="77777777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324C72" w14:textId="77777777" w:rsidR="00B93272" w:rsidRDefault="007A0B07">
            <w:r>
              <w:rPr>
                <w:rFonts w:eastAsia="Calibri" w:cs="Calibri"/>
                <w:b/>
              </w:rPr>
              <w:t>Nazwa przedsiębiorstwa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ABAD91" w14:textId="52F23A0D" w:rsidR="00B93272" w:rsidRDefault="00E40222">
            <w:r>
              <w:rPr>
                <w:rFonts w:eastAsia="Calibri" w:cs="Calibri"/>
              </w:rPr>
              <w:t>GABRODROG PAWEŁ KUBICKI</w:t>
            </w:r>
          </w:p>
        </w:tc>
      </w:tr>
      <w:tr w:rsidR="00B93272" w14:paraId="7A5C2EDB" w14:textId="77777777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CF31C6" w14:textId="77777777" w:rsidR="00B93272" w:rsidRDefault="007A0B07">
            <w:r>
              <w:rPr>
                <w:rFonts w:eastAsia="Calibri" w:cs="Calibri"/>
                <w:b/>
              </w:rPr>
              <w:t>NIP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B58280" w14:textId="4A551E8D" w:rsidR="00B93272" w:rsidRDefault="00E40222">
            <w:r>
              <w:rPr>
                <w:rFonts w:eastAsia="Calibri" w:cs="Calibri"/>
              </w:rPr>
              <w:t>5621640388</w:t>
            </w:r>
          </w:p>
        </w:tc>
      </w:tr>
      <w:tr w:rsidR="00B93272" w14:paraId="63E99091" w14:textId="77777777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E76E7" w14:textId="77777777" w:rsidR="00B93272" w:rsidRDefault="007A0B07">
            <w:r>
              <w:rPr>
                <w:rFonts w:eastAsia="Calibri" w:cs="Calibri"/>
                <w:b/>
              </w:rPr>
              <w:t>Adres siedziby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607CA53" w14:textId="0C1B13F4" w:rsidR="00B93272" w:rsidRDefault="00E40222">
            <w:r>
              <w:t>ul. KASZTANOWA 19, 88-400 ŻNIN</w:t>
            </w:r>
          </w:p>
        </w:tc>
      </w:tr>
      <w:tr w:rsidR="00B93272" w14:paraId="4B5B5D59" w14:textId="77777777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5BF048" w14:textId="77777777" w:rsidR="00B93272" w:rsidRDefault="007A0B07">
            <w:r>
              <w:rPr>
                <w:rFonts w:eastAsia="Calibri" w:cs="Calibri"/>
                <w:b/>
              </w:rPr>
              <w:t>Nr wniosku o powierzenie grantu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1DB952" w14:textId="4ACF8F03" w:rsidR="00B93272" w:rsidRDefault="00E40222">
            <w:r>
              <w:rPr>
                <w:rFonts w:eastAsia="Calibri" w:cs="Calibri"/>
              </w:rPr>
              <w:t>3</w:t>
            </w:r>
            <w:r w:rsidR="002066A7" w:rsidRPr="002066A7">
              <w:rPr>
                <w:rFonts w:eastAsia="Calibri" w:cs="Calibri"/>
              </w:rPr>
              <w:t>/FWI-C19/202</w:t>
            </w:r>
            <w:r>
              <w:rPr>
                <w:rFonts w:eastAsia="Calibri" w:cs="Calibri"/>
              </w:rPr>
              <w:t>0</w:t>
            </w:r>
            <w:r w:rsidR="002066A7" w:rsidRPr="002066A7">
              <w:rPr>
                <w:rFonts w:eastAsia="Calibri" w:cs="Calibri"/>
              </w:rPr>
              <w:t>/</w:t>
            </w:r>
            <w:r>
              <w:rPr>
                <w:rFonts w:eastAsia="Calibri" w:cs="Calibri"/>
              </w:rPr>
              <w:t>577</w:t>
            </w:r>
          </w:p>
        </w:tc>
      </w:tr>
    </w:tbl>
    <w:p w14:paraId="58B93D1E" w14:textId="77777777" w:rsidR="00FA6F1B" w:rsidRDefault="00FA6F1B">
      <w:pPr>
        <w:spacing w:after="160"/>
        <w:rPr>
          <w:rFonts w:eastAsia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6F1B" w14:paraId="080BBA7C" w14:textId="77777777" w:rsidTr="00FA6F1B">
        <w:tc>
          <w:tcPr>
            <w:tcW w:w="9060" w:type="dxa"/>
          </w:tcPr>
          <w:p w14:paraId="6728171E" w14:textId="6680579E" w:rsidR="00FA6F1B" w:rsidRDefault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1.Opis przedmiotu zamówienia</w:t>
            </w:r>
          </w:p>
        </w:tc>
      </w:tr>
      <w:tr w:rsidR="00FA6F1B" w14:paraId="5A7B6F6D" w14:textId="77777777" w:rsidTr="00FA6F1B">
        <w:tc>
          <w:tcPr>
            <w:tcW w:w="9060" w:type="dxa"/>
          </w:tcPr>
          <w:p w14:paraId="54859448" w14:textId="77777777" w:rsidR="00FA6F1B" w:rsidRDefault="00FA6F1B" w:rsidP="00FA6F1B">
            <w:pPr>
              <w:spacing w:before="24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WALEC DROGOWY (1 szt.)</w:t>
            </w:r>
          </w:p>
          <w:p w14:paraId="239673B0" w14:textId="77777777" w:rsidR="00FA6F1B" w:rsidRDefault="00FA6F1B" w:rsidP="00FA6F1B">
            <w:pPr>
              <w:spacing w:before="240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Wymagane parametry techniczne przedmiotu zamówienia:</w:t>
            </w:r>
          </w:p>
          <w:p w14:paraId="5DE0DF22" w14:textId="77777777" w:rsidR="00FA6F1B" w:rsidRDefault="00FA6F1B" w:rsidP="00FA6F1B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Rok produkcji: 2002r. lub nowszy</w:t>
            </w:r>
          </w:p>
          <w:p w14:paraId="16DCFE09" w14:textId="77777777" w:rsidR="00FA6F1B" w:rsidRDefault="00FA6F1B" w:rsidP="00FA6F1B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Moc silnika: 65 KM</w:t>
            </w:r>
          </w:p>
          <w:p w14:paraId="370A5B37" w14:textId="77777777" w:rsidR="00FA6F1B" w:rsidRDefault="00FA6F1B" w:rsidP="00FA6F1B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Masa: 7000 KG lub więcej</w:t>
            </w:r>
          </w:p>
          <w:p w14:paraId="235A0C72" w14:textId="77777777" w:rsidR="00FA6F1B" w:rsidRDefault="00FA6F1B" w:rsidP="00FA6F1B">
            <w:pPr>
              <w:pStyle w:val="Akapitzlist"/>
              <w:jc w:val="both"/>
            </w:pPr>
          </w:p>
          <w:p w14:paraId="630FABDD" w14:textId="77777777" w:rsidR="00FA6F1B" w:rsidRDefault="00FA6F1B" w:rsidP="00F86EE9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Zamawiający dopuszcza możliwość zakupu używanego bądź powystawowego środka trwałego, zastrzegając, iż zakup oferowanego środka trwałego nie był przez Oferenta finansowany w ramach żadnego instrumentu pomocowego finansowanego ze środków publicznych. </w:t>
            </w:r>
          </w:p>
          <w:p w14:paraId="44FDDFB1" w14:textId="2AC8591E" w:rsidR="00F86EE9" w:rsidRDefault="00F86EE9" w:rsidP="00F86EE9">
            <w:pPr>
              <w:jc w:val="both"/>
              <w:rPr>
                <w:rFonts w:eastAsia="Calibri" w:cs="Calibri"/>
              </w:rPr>
            </w:pPr>
          </w:p>
        </w:tc>
      </w:tr>
      <w:tr w:rsidR="00FA6F1B" w14:paraId="49DECE35" w14:textId="77777777" w:rsidTr="00FA6F1B">
        <w:tc>
          <w:tcPr>
            <w:tcW w:w="9060" w:type="dxa"/>
          </w:tcPr>
          <w:p w14:paraId="4C6E988A" w14:textId="18A45C42" w:rsidR="00FA6F1B" w:rsidRDefault="00FA6F1B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2. Warunki udziału w postępowaniu oraz opis sposobu dokonywania oceny ich spełniania, przy czym stawianie warunków udziału nie jest obowiązkowe</w:t>
            </w:r>
          </w:p>
        </w:tc>
      </w:tr>
      <w:tr w:rsidR="00FA6F1B" w14:paraId="397DB39B" w14:textId="77777777" w:rsidTr="00FA6F1B">
        <w:tc>
          <w:tcPr>
            <w:tcW w:w="9060" w:type="dxa"/>
          </w:tcPr>
          <w:p w14:paraId="26C6C25B" w14:textId="3DD99D95" w:rsidR="00FA6F1B" w:rsidRPr="00FA6F1B" w:rsidRDefault="00FA6F1B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O realizację przedmiotu zamówienia mogą ubiegać się Wykonawcy, którzy:</w:t>
            </w:r>
          </w:p>
          <w:p w14:paraId="321AEF42" w14:textId="0308E629" w:rsidR="00FA6F1B" w:rsidRPr="00FA6F1B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Posiadają uprawnienia do wykonywania działalności lub czynności, jeżeli przepisy prawa nakładają obowiązek posiadania takich uprawnień.</w:t>
            </w:r>
          </w:p>
          <w:p w14:paraId="4E59746B" w14:textId="4B8AD8BD" w:rsidR="00FA6F1B" w:rsidRPr="00FA6F1B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Dysponują odpowiednim potencjałem technicznym oraz osobami zdolnymi do wykonania zamówienia.</w:t>
            </w:r>
          </w:p>
          <w:p w14:paraId="58D4049C" w14:textId="55B27C04" w:rsidR="00FA6F1B" w:rsidRPr="00FA6F1B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Znajdują się w sytuacji ekonomicznej i finansowej zapewniającej wykonanie zamówienia.</w:t>
            </w:r>
          </w:p>
          <w:p w14:paraId="1D589AD6" w14:textId="7F60906E" w:rsidR="00FA6F1B" w:rsidRPr="00DC1212" w:rsidRDefault="00FA6F1B" w:rsidP="00FA6F1B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Wyrażają zgodę na przetwarzanie danych osobowych w zakresie niezbędnym.</w:t>
            </w:r>
          </w:p>
          <w:p w14:paraId="0399AC90" w14:textId="6B38C77A" w:rsidR="00FA6F1B" w:rsidRDefault="00FA6F1B" w:rsidP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Ocena spełnienia warunków udziału w niniejszym postępowaniu dokonana zostanie w oparciu o informacje zawarte w oświadczeniu stanowiącym załącznik nr 2 do niniejszego zapytania ofertowego.</w:t>
            </w:r>
          </w:p>
        </w:tc>
      </w:tr>
      <w:tr w:rsidR="00FA6F1B" w14:paraId="4D6C1017" w14:textId="77777777" w:rsidTr="00F86EE9">
        <w:tc>
          <w:tcPr>
            <w:tcW w:w="9060" w:type="dxa"/>
            <w:vAlign w:val="center"/>
          </w:tcPr>
          <w:p w14:paraId="266009FE" w14:textId="371302E7" w:rsidR="00FA6F1B" w:rsidRDefault="00FA6F1B" w:rsidP="00F86EE9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3. Kryteria oceny oferty</w:t>
            </w:r>
          </w:p>
        </w:tc>
      </w:tr>
      <w:tr w:rsidR="00FA6F1B" w14:paraId="6051B4E8" w14:textId="77777777" w:rsidTr="00FA6F1B">
        <w:tc>
          <w:tcPr>
            <w:tcW w:w="9060" w:type="dxa"/>
          </w:tcPr>
          <w:p w14:paraId="45B232BF" w14:textId="405A379D" w:rsidR="00FA6F1B" w:rsidRDefault="00FA6F1B" w:rsidP="00FA6F1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Kryteria oceny oferty: CENA NETTO</w:t>
            </w:r>
          </w:p>
        </w:tc>
      </w:tr>
      <w:tr w:rsidR="00FA6F1B" w14:paraId="17E93E78" w14:textId="77777777" w:rsidTr="00F86EE9">
        <w:trPr>
          <w:trHeight w:val="780"/>
        </w:trPr>
        <w:tc>
          <w:tcPr>
            <w:tcW w:w="9060" w:type="dxa"/>
            <w:vAlign w:val="center"/>
          </w:tcPr>
          <w:p w14:paraId="41DEB597" w14:textId="04AD1FC9" w:rsidR="00FA6F1B" w:rsidRDefault="00FA6F1B" w:rsidP="00F86EE9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4. Informacja o wagach punktowych lub procentowych przypisanych do poszczególnych kryteriów oceny oferty</w:t>
            </w:r>
          </w:p>
        </w:tc>
      </w:tr>
      <w:tr w:rsidR="00FA6F1B" w14:paraId="0A1C0D95" w14:textId="77777777" w:rsidTr="00F86EE9">
        <w:trPr>
          <w:trHeight w:val="532"/>
        </w:trPr>
        <w:tc>
          <w:tcPr>
            <w:tcW w:w="9060" w:type="dxa"/>
            <w:vAlign w:val="center"/>
          </w:tcPr>
          <w:p w14:paraId="41022396" w14:textId="2CEBFE32" w:rsidR="00FA6F1B" w:rsidRPr="00FA6F1B" w:rsidRDefault="00FA6F1B" w:rsidP="00F86EE9">
            <w:pPr>
              <w:rPr>
                <w:rFonts w:eastAsia="Calibri" w:cs="Calibri"/>
              </w:rPr>
            </w:pPr>
            <w:r w:rsidRPr="00FA6F1B">
              <w:rPr>
                <w:rFonts w:eastAsia="Calibri" w:cs="Calibri"/>
              </w:rPr>
              <w:t>Cena netto - 100% – 100 punktów</w:t>
            </w:r>
          </w:p>
        </w:tc>
      </w:tr>
    </w:tbl>
    <w:p w14:paraId="1B2D1BFB" w14:textId="304124FB" w:rsidR="00FA6F1B" w:rsidRDefault="00FA6F1B">
      <w:pPr>
        <w:spacing w:after="160"/>
        <w:rPr>
          <w:rFonts w:eastAsia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6F1B" w14:paraId="7C2E20BD" w14:textId="77777777" w:rsidTr="00FA6F1B">
        <w:tc>
          <w:tcPr>
            <w:tcW w:w="9060" w:type="dxa"/>
          </w:tcPr>
          <w:p w14:paraId="3DC2FB43" w14:textId="508FB050" w:rsidR="00FA6F1B" w:rsidRDefault="00FA6F1B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lastRenderedPageBreak/>
              <w:t>5. Sposób przyznawania punktacji za spełnienie danego kryterium oceny oferty</w:t>
            </w:r>
          </w:p>
        </w:tc>
      </w:tr>
      <w:tr w:rsidR="00FA6F1B" w14:paraId="0DF12013" w14:textId="77777777" w:rsidTr="00DC1212">
        <w:trPr>
          <w:trHeight w:val="2228"/>
        </w:trPr>
        <w:tc>
          <w:tcPr>
            <w:tcW w:w="9060" w:type="dxa"/>
          </w:tcPr>
          <w:p w14:paraId="548F3406" w14:textId="741AB0D4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Cena netto (C): 100% - wartość punktowa kryterium „cena netto” (max 100 pkt.) wyliczona według wzoru:</w:t>
            </w:r>
          </w:p>
          <w:p w14:paraId="14CBA8BE" w14:textId="77777777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 xml:space="preserve">        najniższa cena netto wśród otrzymanych ofert</w:t>
            </w:r>
          </w:p>
          <w:p w14:paraId="64153D57" w14:textId="77777777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C = ---------------------------------------------------------------  x 100 pkt.</w:t>
            </w:r>
          </w:p>
          <w:p w14:paraId="26483A07" w14:textId="73904F2D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 xml:space="preserve">        cena netto wskazana w badanej ofercie</w:t>
            </w:r>
            <w:r>
              <w:rPr>
                <w:rFonts w:eastAsia="Calibri" w:cs="Calibri"/>
              </w:rPr>
              <w:br/>
            </w:r>
          </w:p>
          <w:p w14:paraId="25AE6677" w14:textId="47D939EF" w:rsidR="007732CE" w:rsidRPr="007732CE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Liczba punktów oferty = C</w:t>
            </w:r>
          </w:p>
          <w:p w14:paraId="07457048" w14:textId="2E9DBAF9" w:rsidR="00FA6F1B" w:rsidRDefault="007732CE" w:rsidP="007732CE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7732CE">
              <w:rPr>
                <w:rFonts w:eastAsia="Calibri" w:cs="Calibri"/>
              </w:rPr>
              <w:t>Zamówienie zostanie udzielone podmiotowi, który otrzyma największą liczbę punktów oferty.</w:t>
            </w:r>
          </w:p>
        </w:tc>
      </w:tr>
      <w:tr w:rsidR="00DC1212" w14:paraId="31FAB11A" w14:textId="77777777" w:rsidTr="00FA6F1B">
        <w:tc>
          <w:tcPr>
            <w:tcW w:w="9060" w:type="dxa"/>
          </w:tcPr>
          <w:p w14:paraId="4762BD08" w14:textId="4B4DC421" w:rsidR="00DC1212" w:rsidRDefault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6. Termin składania ofert</w:t>
            </w:r>
          </w:p>
        </w:tc>
      </w:tr>
      <w:tr w:rsidR="00DC1212" w14:paraId="220193D6" w14:textId="77777777" w:rsidTr="00FA6F1B">
        <w:tc>
          <w:tcPr>
            <w:tcW w:w="9060" w:type="dxa"/>
          </w:tcPr>
          <w:p w14:paraId="0A0CF29F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043A0024" w14:textId="6270522A" w:rsidR="00DC1212" w:rsidRDefault="00DC1212" w:rsidP="00DC1212">
            <w:r>
              <w:rPr>
                <w:rFonts w:eastAsia="Calibri" w:cs="Calibri"/>
              </w:rPr>
              <w:t xml:space="preserve">Oferta powinna być złożona w terminie do </w:t>
            </w:r>
            <w:r w:rsidRPr="00594CCA">
              <w:rPr>
                <w:rFonts w:eastAsia="Calibri" w:cs="Calibri"/>
              </w:rPr>
              <w:t>7 dni od dnia ogłoszenia na stronie www.tarr.org.pl</w:t>
            </w:r>
            <w:r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br/>
              <w:t>Oferty złożone po tym terminie nie będą rozpatrywane.</w:t>
            </w:r>
          </w:p>
          <w:p w14:paraId="40241AE1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4427ED40" w14:textId="77777777" w:rsidR="00DC1212" w:rsidRDefault="00DC1212" w:rsidP="00DC1212">
            <w:r>
              <w:rPr>
                <w:rFonts w:eastAsia="Calibri" w:cs="Calibri"/>
              </w:rPr>
              <w:t>Zamawiająca zastrzega sobie prawo unieważnienia postępowania przetargowego w całości lub w części na dowolnym etapie i z dowolnej przyczyny.</w:t>
            </w:r>
          </w:p>
          <w:p w14:paraId="4B4E9D9E" w14:textId="77777777" w:rsidR="00DC1212" w:rsidRDefault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</w:p>
        </w:tc>
      </w:tr>
      <w:tr w:rsidR="00DC1212" w14:paraId="157ABE87" w14:textId="77777777" w:rsidTr="00FA6F1B">
        <w:tc>
          <w:tcPr>
            <w:tcW w:w="9060" w:type="dxa"/>
          </w:tcPr>
          <w:p w14:paraId="2C42B086" w14:textId="79E79110" w:rsidR="00DC1212" w:rsidRDefault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7. Miejsce i sposób składania ofert</w:t>
            </w:r>
          </w:p>
        </w:tc>
      </w:tr>
      <w:tr w:rsidR="00DC1212" w14:paraId="62C0B59D" w14:textId="77777777" w:rsidTr="00F86EE9">
        <w:trPr>
          <w:trHeight w:val="1323"/>
        </w:trPr>
        <w:tc>
          <w:tcPr>
            <w:tcW w:w="9060" w:type="dxa"/>
          </w:tcPr>
          <w:p w14:paraId="4893A010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5FD6B4F3" w14:textId="63D08E52" w:rsidR="00DC1212" w:rsidRPr="00F86EE9" w:rsidRDefault="00DC1212" w:rsidP="00DC1212">
            <w:r>
              <w:rPr>
                <w:rFonts w:eastAsia="Calibri" w:cs="Calibri"/>
              </w:rPr>
              <w:t>Oferty należy składać w formie elektronicznej na adres:</w:t>
            </w:r>
            <w:r w:rsidR="00F86EE9">
              <w:rPr>
                <w:rFonts w:eastAsia="Calibri" w:cs="Calibri"/>
              </w:rPr>
              <w:t xml:space="preserve"> </w:t>
            </w:r>
            <w:r w:rsidRPr="00594CCA">
              <w:rPr>
                <w:rFonts w:eastAsia="Calibri" w:cs="Calibri"/>
                <w:b/>
              </w:rPr>
              <w:t>pawel-kubicki@wp.pl</w:t>
            </w:r>
            <w:r>
              <w:rPr>
                <w:rFonts w:eastAsia="Calibri" w:cs="Calibri"/>
                <w:b/>
              </w:rPr>
              <w:t>.</w:t>
            </w:r>
          </w:p>
          <w:p w14:paraId="1C3D6414" w14:textId="77777777" w:rsidR="00DC1212" w:rsidRDefault="00DC1212" w:rsidP="00DC1212">
            <w:r>
              <w:rPr>
                <w:rFonts w:eastAsia="Calibri" w:cs="Calibri"/>
              </w:rPr>
              <w:t>Terminem złożenia oferty jest termin jej wpływu do Zamawiającego.</w:t>
            </w:r>
          </w:p>
          <w:p w14:paraId="185DD4FD" w14:textId="52F0C59E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</w:p>
        </w:tc>
      </w:tr>
      <w:tr w:rsidR="00DC1212" w14:paraId="651B5147" w14:textId="77777777" w:rsidTr="00FA6F1B">
        <w:tc>
          <w:tcPr>
            <w:tcW w:w="9060" w:type="dxa"/>
          </w:tcPr>
          <w:p w14:paraId="3C5A0915" w14:textId="2E075D92" w:rsidR="00DC1212" w:rsidRDefault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8. Termin realizacji umowy</w:t>
            </w:r>
          </w:p>
        </w:tc>
      </w:tr>
      <w:tr w:rsidR="00DC1212" w14:paraId="6014E49E" w14:textId="77777777" w:rsidTr="00DC1212">
        <w:trPr>
          <w:trHeight w:val="1249"/>
        </w:trPr>
        <w:tc>
          <w:tcPr>
            <w:tcW w:w="9060" w:type="dxa"/>
          </w:tcPr>
          <w:p w14:paraId="58040137" w14:textId="77777777" w:rsidR="00DC1212" w:rsidRDefault="00DC1212" w:rsidP="00DC1212">
            <w:pPr>
              <w:rPr>
                <w:rFonts w:eastAsia="Calibri" w:cs="Calibri"/>
              </w:rPr>
            </w:pPr>
          </w:p>
          <w:p w14:paraId="077FF5CE" w14:textId="722A336E" w:rsidR="00DC1212" w:rsidRDefault="00DC1212" w:rsidP="00DC1212">
            <w:pPr>
              <w:rPr>
                <w:rFonts w:eastAsia="Calibri" w:cs="Calibri"/>
                <w:u w:val="single"/>
              </w:rPr>
            </w:pPr>
            <w:r>
              <w:rPr>
                <w:rFonts w:eastAsia="Calibri" w:cs="Calibri"/>
              </w:rPr>
              <w:t xml:space="preserve">Przedmiot niniejszego postępowania musi zostać dostarczony do Zamawiającego w terminie wskazanym w ofercie, jednak nieprzekraczającym </w:t>
            </w:r>
            <w:r>
              <w:rPr>
                <w:rFonts w:eastAsia="Calibri" w:cs="Calibri"/>
                <w:u w:val="single"/>
              </w:rPr>
              <w:t>30</w:t>
            </w:r>
            <w:r w:rsidRPr="00EB7A4A">
              <w:rPr>
                <w:rFonts w:eastAsia="Calibri" w:cs="Calibri"/>
                <w:u w:val="single"/>
              </w:rPr>
              <w:t>.09.2021</w:t>
            </w:r>
            <w:r w:rsidRPr="0083270F">
              <w:rPr>
                <w:rFonts w:eastAsia="Calibri" w:cs="Calibri"/>
                <w:u w:val="single"/>
              </w:rPr>
              <w:t xml:space="preserve"> r.</w:t>
            </w:r>
          </w:p>
          <w:p w14:paraId="705AA265" w14:textId="53058899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 w:rsidRPr="00D46B08">
              <w:rPr>
                <w:rFonts w:eastAsia="Calibri" w:cs="Calibri"/>
              </w:rPr>
              <w:t>Dostawca może wykonać umowę wcześniej niż wyznaczone powyżej terminy.</w:t>
            </w:r>
          </w:p>
        </w:tc>
      </w:tr>
      <w:tr w:rsidR="00DC1212" w14:paraId="5A7A8D44" w14:textId="77777777" w:rsidTr="00FA6F1B">
        <w:tc>
          <w:tcPr>
            <w:tcW w:w="9060" w:type="dxa"/>
          </w:tcPr>
          <w:p w14:paraId="50F4CD73" w14:textId="2A8A5766" w:rsidR="00DC1212" w:rsidRDefault="00DC1212" w:rsidP="00DC1212">
            <w:pPr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9. Kontakt w sprawie składania ofert</w:t>
            </w:r>
          </w:p>
        </w:tc>
      </w:tr>
      <w:tr w:rsidR="00DC1212" w14:paraId="0A98FC45" w14:textId="77777777" w:rsidTr="00DC1212">
        <w:trPr>
          <w:trHeight w:val="1281"/>
        </w:trPr>
        <w:tc>
          <w:tcPr>
            <w:tcW w:w="9060" w:type="dxa"/>
          </w:tcPr>
          <w:p w14:paraId="24EEA6C4" w14:textId="77777777" w:rsidR="00DC1212" w:rsidRDefault="00DC1212" w:rsidP="00DC1212">
            <w:pPr>
              <w:tabs>
                <w:tab w:val="left" w:pos="1470"/>
              </w:tabs>
              <w:rPr>
                <w:rFonts w:eastAsia="Calibri" w:cs="Calibri"/>
                <w:b/>
              </w:rPr>
            </w:pPr>
          </w:p>
          <w:p w14:paraId="6E4BD2E4" w14:textId="37AA8CF7" w:rsidR="00DC1212" w:rsidRDefault="00DC1212" w:rsidP="00DC1212">
            <w:pPr>
              <w:tabs>
                <w:tab w:val="left" w:pos="1470"/>
              </w:tabs>
            </w:pPr>
            <w:r>
              <w:rPr>
                <w:rFonts w:eastAsia="Calibri" w:cs="Calibri"/>
                <w:b/>
              </w:rPr>
              <w:t>Paweł Kubicki</w:t>
            </w:r>
          </w:p>
          <w:p w14:paraId="5BC408F8" w14:textId="6DE679C0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adres mailowy: </w:t>
            </w:r>
            <w:r w:rsidRPr="00594CCA">
              <w:rPr>
                <w:rFonts w:eastAsia="Calibri" w:cs="Calibri"/>
                <w:b/>
              </w:rPr>
              <w:t>pawel-kubicki@wp.pl</w:t>
            </w:r>
            <w:r>
              <w:rPr>
                <w:rFonts w:eastAsia="Calibri" w:cs="Calibri"/>
                <w:b/>
              </w:rPr>
              <w:t>.</w:t>
            </w:r>
          </w:p>
        </w:tc>
      </w:tr>
    </w:tbl>
    <w:p w14:paraId="26B78718" w14:textId="77777777" w:rsidR="00DC1212" w:rsidRDefault="00DC1212">
      <w:pPr>
        <w:spacing w:after="160"/>
      </w:pPr>
    </w:p>
    <w:p w14:paraId="6D1E56F8" w14:textId="2DC47DAD" w:rsidR="00DC1212" w:rsidRDefault="00DC1212">
      <w:pPr>
        <w:spacing w:after="160"/>
      </w:pPr>
    </w:p>
    <w:p w14:paraId="17B1A35C" w14:textId="14D4D099" w:rsidR="00F86EE9" w:rsidRDefault="00F86EE9">
      <w:pPr>
        <w:spacing w:after="160"/>
      </w:pPr>
    </w:p>
    <w:p w14:paraId="43533EB2" w14:textId="6B990695" w:rsidR="00F86EE9" w:rsidRDefault="00F86EE9">
      <w:pPr>
        <w:spacing w:after="160"/>
      </w:pPr>
    </w:p>
    <w:p w14:paraId="689E6CC0" w14:textId="20BEEDE0" w:rsidR="00F86EE9" w:rsidRDefault="00F86EE9">
      <w:pPr>
        <w:spacing w:after="160"/>
      </w:pPr>
    </w:p>
    <w:p w14:paraId="57B861F8" w14:textId="77777777" w:rsidR="00F86EE9" w:rsidRDefault="00F86EE9">
      <w:pPr>
        <w:spacing w:after="160"/>
      </w:pPr>
    </w:p>
    <w:p w14:paraId="266D3D80" w14:textId="68FC2AC1" w:rsidR="00DC1212" w:rsidRDefault="00F86EE9">
      <w:pPr>
        <w:spacing w:after="160"/>
      </w:pPr>
      <w:r>
        <w:lastRenderedPageBreak/>
        <w:br/>
      </w:r>
      <w:r>
        <w:br/>
      </w:r>
      <w:r w:rsidR="00DC1212">
        <w:t>Informacje, które powinny zostać upublicznione w zapytaniu ofertowym, jeżeli Zamawiający je przewidział:</w:t>
      </w:r>
    </w:p>
    <w:p w14:paraId="2D010E9F" w14:textId="77777777" w:rsidR="00F86EE9" w:rsidRDefault="00F86EE9">
      <w:pPr>
        <w:spacing w:after="16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212" w14:paraId="2ABAFCBF" w14:textId="77777777" w:rsidTr="00DC1212">
        <w:tc>
          <w:tcPr>
            <w:tcW w:w="9060" w:type="dxa"/>
          </w:tcPr>
          <w:p w14:paraId="2B27A393" w14:textId="6FCDD085" w:rsidR="00DC1212" w:rsidRDefault="00DC1212">
            <w:pPr>
              <w:shd w:val="clear" w:color="auto" w:fill="auto"/>
              <w:spacing w:after="160"/>
            </w:pPr>
            <w:r>
              <w:rPr>
                <w:rFonts w:eastAsia="Calibri" w:cs="Calibri"/>
                <w:b/>
              </w:rPr>
              <w:t>10. Warunki istotnych zmian umowy zawartej w   wyniku przeprowadzonego postępowania o   udzielenie zamówienia, o ile przewiduje się możliwość zmiany takiej umowy</w:t>
            </w:r>
          </w:p>
        </w:tc>
      </w:tr>
      <w:tr w:rsidR="00DC1212" w14:paraId="38F08DAE" w14:textId="77777777" w:rsidTr="00DC1212">
        <w:tc>
          <w:tcPr>
            <w:tcW w:w="9060" w:type="dxa"/>
          </w:tcPr>
          <w:p w14:paraId="66C825C5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Zamawiający zastrzega sobie prawo do możliwości wprowadzenia następujących zmian do umowy, w okolicznościach określonych poniżej:</w:t>
            </w:r>
          </w:p>
          <w:p w14:paraId="275DEDDB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a) zmiana terminu realizacji umowy – w przypadku, gdy: niedotrzymanie pierwotnego terminu realizacji umowy wynika z napotkania przez Wykonawcę lub Zamawiającego okoliczności niemożliwych do przewidzenia i niezależnych od nich, np. wystąpienia zjawisk związanych z działaniem siły wyższej m.in. klęska żywiołowa, niepokoje społeczne, działania wojskowe. Ciężar udowodnienia wystąpienia siły wyższej spoczywać będzie na Wykonawcy lub Zamawiającym;</w:t>
            </w:r>
          </w:p>
          <w:p w14:paraId="597AA4A0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b) zmiana terminu płatności – w przypadku: np. ograniczenia finansowego po stronie Zamawiającego, z przyczyn od niego niezależnych m.in. w sytuacji odstąpienia jednostki przekazującej dofinansowanie od dofinansowania projektu;</w:t>
            </w:r>
          </w:p>
          <w:p w14:paraId="510A858F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c) zmiany harmonogramu płatności – w przypadku wystąpienia nieprzewidzianych w dniu podpisania umowy okoliczności, wpływających na wysokość i termin częściowych płatności chociażby takich jak wcześniejsze wyprodukowanie środka trwałego;</w:t>
            </w:r>
          </w:p>
          <w:p w14:paraId="1BB2AD52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>d) zmiana zapisów umowy innych niż zapisy wynikające z oferty – w przypadku np. zmiany powszechnie obowiązujących przepisów prawa w zakresie mającym wpływ na realizację przedmiotu umowy;</w:t>
            </w:r>
          </w:p>
          <w:p w14:paraId="30AFEB9F" w14:textId="77777777" w:rsidR="00DC1212" w:rsidRDefault="00DC1212" w:rsidP="00DC1212">
            <w:pPr>
              <w:jc w:val="both"/>
            </w:pPr>
            <w:r>
              <w:rPr>
                <w:rFonts w:eastAsia="Calibri" w:cs="Calibri"/>
              </w:rPr>
              <w:t xml:space="preserve">e) wystąpienia oczywistych omyłek pisarskich i rachunkowych w treści umowy.  </w:t>
            </w:r>
          </w:p>
          <w:p w14:paraId="627EE3A8" w14:textId="77777777" w:rsidR="00DC1212" w:rsidRDefault="00DC1212">
            <w:pPr>
              <w:shd w:val="clear" w:color="auto" w:fill="auto"/>
              <w:spacing w:after="160"/>
            </w:pPr>
          </w:p>
        </w:tc>
      </w:tr>
      <w:tr w:rsidR="00DC1212" w14:paraId="3FFF4AE5" w14:textId="77777777" w:rsidTr="00DC1212">
        <w:tc>
          <w:tcPr>
            <w:tcW w:w="9060" w:type="dxa"/>
          </w:tcPr>
          <w:p w14:paraId="7F782A64" w14:textId="5BF7F431" w:rsidR="00DC1212" w:rsidRDefault="00DC1212" w:rsidP="00DC1212">
            <w:pPr>
              <w:shd w:val="clear" w:color="auto" w:fill="auto"/>
              <w:spacing w:after="160"/>
            </w:pPr>
            <w:r>
              <w:rPr>
                <w:rFonts w:eastAsia="Calibri" w:cs="Calibri"/>
                <w:b/>
              </w:rPr>
              <w:t>11. Możliwość składania ofert częściowych, o ile zamawiający taką możliwość przewiduje</w:t>
            </w:r>
          </w:p>
        </w:tc>
      </w:tr>
      <w:tr w:rsidR="00DC1212" w14:paraId="69414D9D" w14:textId="77777777" w:rsidTr="00DC1212">
        <w:tc>
          <w:tcPr>
            <w:tcW w:w="9060" w:type="dxa"/>
          </w:tcPr>
          <w:p w14:paraId="3FE903BD" w14:textId="3D83FA8D" w:rsidR="00DC1212" w:rsidRDefault="00DC1212" w:rsidP="00DC1212">
            <w:r>
              <w:rPr>
                <w:rFonts w:eastAsia="Calibri" w:cs="Calibri"/>
              </w:rPr>
              <w:t xml:space="preserve">Zamawiający </w:t>
            </w:r>
            <w:r w:rsidRPr="00380090">
              <w:rPr>
                <w:rFonts w:eastAsia="Calibri" w:cs="Calibri"/>
                <w:b/>
                <w:bCs/>
                <w:u w:val="single"/>
              </w:rPr>
              <w:t>nie d</w:t>
            </w:r>
            <w:r>
              <w:rPr>
                <w:rFonts w:eastAsia="Calibri" w:cs="Calibri"/>
                <w:b/>
                <w:u w:val="single"/>
              </w:rPr>
              <w:t>opuszcza</w:t>
            </w:r>
            <w:r>
              <w:rPr>
                <w:rFonts w:eastAsia="Calibri" w:cs="Calibri"/>
              </w:rPr>
              <w:t xml:space="preserve"> możliwość składania ofert częściowych.</w:t>
            </w:r>
          </w:p>
        </w:tc>
      </w:tr>
      <w:tr w:rsidR="00DC1212" w14:paraId="2C89E39D" w14:textId="77777777" w:rsidTr="00DC1212">
        <w:tc>
          <w:tcPr>
            <w:tcW w:w="9060" w:type="dxa"/>
          </w:tcPr>
          <w:p w14:paraId="31300B6C" w14:textId="77777777" w:rsidR="00DC1212" w:rsidRDefault="00DC1212" w:rsidP="00DC1212">
            <w:pPr>
              <w:shd w:val="clear" w:color="auto" w:fill="auto"/>
              <w:spacing w:after="160"/>
              <w:rPr>
                <w:rFonts w:eastAsia="Calibri" w:cs="Calibri"/>
                <w:b/>
              </w:rPr>
            </w:pPr>
          </w:p>
          <w:p w14:paraId="094B65B7" w14:textId="07F7316E" w:rsidR="00DC1212" w:rsidRDefault="00DC1212" w:rsidP="00DC1212">
            <w:pPr>
              <w:shd w:val="clear" w:color="auto" w:fill="auto"/>
              <w:spacing w:after="160"/>
            </w:pPr>
            <w:r>
              <w:rPr>
                <w:rFonts w:eastAsia="Calibri" w:cs="Calibri"/>
                <w:b/>
              </w:rPr>
              <w:t>12. 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DC1212" w14:paraId="7F967D02" w14:textId="77777777" w:rsidTr="00DC1212">
        <w:tc>
          <w:tcPr>
            <w:tcW w:w="9060" w:type="dxa"/>
          </w:tcPr>
          <w:p w14:paraId="40EDD879" w14:textId="18582103" w:rsidR="00DC1212" w:rsidRDefault="00DC1212" w:rsidP="00DC1212">
            <w:r>
              <w:rPr>
                <w:rFonts w:eastAsia="Calibri" w:cs="Calibri"/>
              </w:rPr>
              <w:t xml:space="preserve">Zamawiający </w:t>
            </w:r>
            <w:r>
              <w:rPr>
                <w:rFonts w:eastAsia="Calibri" w:cs="Calibri"/>
                <w:b/>
                <w:u w:val="single"/>
              </w:rPr>
              <w:t>nie dopuszcza</w:t>
            </w:r>
            <w:r>
              <w:rPr>
                <w:rFonts w:eastAsia="Calibri" w:cs="Calibri"/>
              </w:rPr>
              <w:t xml:space="preserve"> składania ofert wariantowych.</w:t>
            </w:r>
          </w:p>
        </w:tc>
      </w:tr>
    </w:tbl>
    <w:p w14:paraId="1C0322DF" w14:textId="77777777" w:rsidR="00DC1212" w:rsidRDefault="00DC1212">
      <w:pPr>
        <w:spacing w:after="160"/>
      </w:pPr>
    </w:p>
    <w:p w14:paraId="46D990C7" w14:textId="5E2C9C02" w:rsidR="00F86EE9" w:rsidRDefault="00301172" w:rsidP="00F86EE9">
      <w:pPr>
        <w:spacing w:after="160"/>
        <w:rPr>
          <w:rFonts w:eastAsia="Calibri" w:cs="Calibri"/>
          <w:b/>
        </w:rPr>
      </w:pPr>
      <w:r>
        <w:rPr>
          <w:rFonts w:eastAsia="Calibri" w:cs="Calibri"/>
        </w:rPr>
        <w:br/>
      </w:r>
    </w:p>
    <w:sectPr w:rsidR="00F86EE9">
      <w:headerReference w:type="default" r:id="rId8"/>
      <w:pgSz w:w="11906" w:h="16838"/>
      <w:pgMar w:top="1418" w:right="1418" w:bottom="709" w:left="1418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9AFD" w14:textId="77777777" w:rsidR="004D53D4" w:rsidRDefault="004D53D4">
      <w:r>
        <w:separator/>
      </w:r>
    </w:p>
  </w:endnote>
  <w:endnote w:type="continuationSeparator" w:id="0">
    <w:p w14:paraId="71731932" w14:textId="77777777" w:rsidR="004D53D4" w:rsidRDefault="004D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AD0D" w14:textId="77777777" w:rsidR="004D53D4" w:rsidRDefault="004D53D4">
      <w:r>
        <w:separator/>
      </w:r>
    </w:p>
  </w:footnote>
  <w:footnote w:type="continuationSeparator" w:id="0">
    <w:p w14:paraId="5EF5BD86" w14:textId="77777777" w:rsidR="004D53D4" w:rsidRDefault="004D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A91D" w14:textId="77777777" w:rsidR="00B93272" w:rsidRDefault="00B93272">
    <w:pPr>
      <w:pStyle w:val="Nagwek"/>
    </w:pPr>
  </w:p>
  <w:p w14:paraId="122F76DC" w14:textId="77777777" w:rsidR="00B93272" w:rsidRDefault="007A0B07">
    <w:pPr>
      <w:pStyle w:val="Nagwek"/>
    </w:pPr>
    <w:r>
      <w:rPr>
        <w:noProof/>
      </w:rPr>
      <w:drawing>
        <wp:inline distT="0" distB="0" distL="0" distR="0" wp14:anchorId="0F90B0C6" wp14:editId="3CDA625D">
          <wp:extent cx="5895340" cy="828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534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804"/>
    <w:multiLevelType w:val="hybridMultilevel"/>
    <w:tmpl w:val="427CF814"/>
    <w:lvl w:ilvl="0" w:tplc="C83EA1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206"/>
    <w:multiLevelType w:val="multilevel"/>
    <w:tmpl w:val="04208470"/>
    <w:lvl w:ilvl="0">
      <w:start w:val="1"/>
      <w:numFmt w:val="bullet"/>
      <w:lvlText w:val=""/>
      <w:lvlJc w:val="left"/>
      <w:pPr>
        <w:ind w:left="13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E111CF"/>
    <w:multiLevelType w:val="hybridMultilevel"/>
    <w:tmpl w:val="B4C689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DF3E04"/>
    <w:multiLevelType w:val="hybridMultilevel"/>
    <w:tmpl w:val="DCF2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6A3D"/>
    <w:multiLevelType w:val="hybridMultilevel"/>
    <w:tmpl w:val="F432E02A"/>
    <w:lvl w:ilvl="0" w:tplc="AEEC06C4">
      <w:start w:val="1"/>
      <w:numFmt w:val="decimal"/>
      <w:lvlText w:val="%1."/>
      <w:lvlJc w:val="left"/>
      <w:pPr>
        <w:ind w:left="180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16641"/>
    <w:multiLevelType w:val="multilevel"/>
    <w:tmpl w:val="449A46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4F0A29"/>
    <w:multiLevelType w:val="hybridMultilevel"/>
    <w:tmpl w:val="E52EB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45C2F"/>
    <w:multiLevelType w:val="multilevel"/>
    <w:tmpl w:val="89A88EA4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3473C52"/>
    <w:multiLevelType w:val="hybridMultilevel"/>
    <w:tmpl w:val="C512DC72"/>
    <w:lvl w:ilvl="0" w:tplc="AEEC06C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1E5"/>
    <w:multiLevelType w:val="hybridMultilevel"/>
    <w:tmpl w:val="CECE4FF0"/>
    <w:lvl w:ilvl="0" w:tplc="AEEC06C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D0726D"/>
    <w:multiLevelType w:val="hybridMultilevel"/>
    <w:tmpl w:val="0B48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571B"/>
    <w:multiLevelType w:val="hybridMultilevel"/>
    <w:tmpl w:val="C9ECE70A"/>
    <w:lvl w:ilvl="0" w:tplc="C83EA166">
      <w:start w:val="1"/>
      <w:numFmt w:val="decimal"/>
      <w:lvlText w:val="%1."/>
      <w:lvlJc w:val="left"/>
      <w:pPr>
        <w:ind w:left="110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1530AC3"/>
    <w:multiLevelType w:val="multilevel"/>
    <w:tmpl w:val="1240A51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5AE0A07"/>
    <w:multiLevelType w:val="hybridMultilevel"/>
    <w:tmpl w:val="BBA07A56"/>
    <w:lvl w:ilvl="0" w:tplc="C83EA166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A3A1C"/>
    <w:multiLevelType w:val="multilevel"/>
    <w:tmpl w:val="0D86351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C5D19"/>
    <w:multiLevelType w:val="multilevel"/>
    <w:tmpl w:val="9B581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0940"/>
    <w:multiLevelType w:val="hybridMultilevel"/>
    <w:tmpl w:val="144E6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E68D3"/>
    <w:multiLevelType w:val="multilevel"/>
    <w:tmpl w:val="792E5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26A249C"/>
    <w:multiLevelType w:val="hybridMultilevel"/>
    <w:tmpl w:val="703C2DEC"/>
    <w:lvl w:ilvl="0" w:tplc="AEEC06C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6184D"/>
    <w:multiLevelType w:val="hybridMultilevel"/>
    <w:tmpl w:val="D1CE8B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9645AD"/>
    <w:multiLevelType w:val="hybridMultilevel"/>
    <w:tmpl w:val="5DF4D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20"/>
  </w:num>
  <w:num w:numId="10">
    <w:abstractNumId w:val="2"/>
  </w:num>
  <w:num w:numId="11">
    <w:abstractNumId w:val="6"/>
  </w:num>
  <w:num w:numId="12">
    <w:abstractNumId w:val="19"/>
  </w:num>
  <w:num w:numId="13">
    <w:abstractNumId w:val="9"/>
  </w:num>
  <w:num w:numId="14">
    <w:abstractNumId w:val="4"/>
  </w:num>
  <w:num w:numId="15">
    <w:abstractNumId w:val="18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72"/>
    <w:rsid w:val="000138DC"/>
    <w:rsid w:val="00034A70"/>
    <w:rsid w:val="00037FCC"/>
    <w:rsid w:val="00041BCA"/>
    <w:rsid w:val="00052383"/>
    <w:rsid w:val="00063FE3"/>
    <w:rsid w:val="00092DA4"/>
    <w:rsid w:val="000F68BF"/>
    <w:rsid w:val="00173F2A"/>
    <w:rsid w:val="00175456"/>
    <w:rsid w:val="00190B90"/>
    <w:rsid w:val="001B29E6"/>
    <w:rsid w:val="001D5D4E"/>
    <w:rsid w:val="00203F4D"/>
    <w:rsid w:val="002066A7"/>
    <w:rsid w:val="00220D2C"/>
    <w:rsid w:val="00223277"/>
    <w:rsid w:val="00260502"/>
    <w:rsid w:val="00263B71"/>
    <w:rsid w:val="002729DA"/>
    <w:rsid w:val="002779A5"/>
    <w:rsid w:val="002949FD"/>
    <w:rsid w:val="00297C82"/>
    <w:rsid w:val="002A3D68"/>
    <w:rsid w:val="002A72E8"/>
    <w:rsid w:val="002B193E"/>
    <w:rsid w:val="002D76D9"/>
    <w:rsid w:val="002F237A"/>
    <w:rsid w:val="00301172"/>
    <w:rsid w:val="00310217"/>
    <w:rsid w:val="003217AC"/>
    <w:rsid w:val="00340FF8"/>
    <w:rsid w:val="00373294"/>
    <w:rsid w:val="00380090"/>
    <w:rsid w:val="003E3CE7"/>
    <w:rsid w:val="0044147D"/>
    <w:rsid w:val="004426A6"/>
    <w:rsid w:val="004443A8"/>
    <w:rsid w:val="004607DC"/>
    <w:rsid w:val="00474D70"/>
    <w:rsid w:val="004B78AD"/>
    <w:rsid w:val="004D53D4"/>
    <w:rsid w:val="0051302B"/>
    <w:rsid w:val="0052090C"/>
    <w:rsid w:val="00524D88"/>
    <w:rsid w:val="00594CCA"/>
    <w:rsid w:val="005A3F94"/>
    <w:rsid w:val="005A4F35"/>
    <w:rsid w:val="00601638"/>
    <w:rsid w:val="006702AF"/>
    <w:rsid w:val="00692B50"/>
    <w:rsid w:val="006E0E30"/>
    <w:rsid w:val="006E2B41"/>
    <w:rsid w:val="0070541E"/>
    <w:rsid w:val="00710C83"/>
    <w:rsid w:val="00710E63"/>
    <w:rsid w:val="00750D75"/>
    <w:rsid w:val="007732CE"/>
    <w:rsid w:val="007765B8"/>
    <w:rsid w:val="007A0B07"/>
    <w:rsid w:val="007C629F"/>
    <w:rsid w:val="007C6442"/>
    <w:rsid w:val="007E1552"/>
    <w:rsid w:val="00811C82"/>
    <w:rsid w:val="00824050"/>
    <w:rsid w:val="008262FE"/>
    <w:rsid w:val="0083270F"/>
    <w:rsid w:val="008329E7"/>
    <w:rsid w:val="00833D25"/>
    <w:rsid w:val="0085622A"/>
    <w:rsid w:val="0087485F"/>
    <w:rsid w:val="00885DE2"/>
    <w:rsid w:val="00891EBA"/>
    <w:rsid w:val="008A3B37"/>
    <w:rsid w:val="008A578F"/>
    <w:rsid w:val="009137B3"/>
    <w:rsid w:val="00921521"/>
    <w:rsid w:val="009237CB"/>
    <w:rsid w:val="00982E53"/>
    <w:rsid w:val="00984F78"/>
    <w:rsid w:val="0099042F"/>
    <w:rsid w:val="009F197C"/>
    <w:rsid w:val="00A02537"/>
    <w:rsid w:val="00A07F42"/>
    <w:rsid w:val="00A114C4"/>
    <w:rsid w:val="00A26F46"/>
    <w:rsid w:val="00A63465"/>
    <w:rsid w:val="00A7496F"/>
    <w:rsid w:val="00A90E7F"/>
    <w:rsid w:val="00AC0CE0"/>
    <w:rsid w:val="00AE1FC3"/>
    <w:rsid w:val="00B0309E"/>
    <w:rsid w:val="00B205F4"/>
    <w:rsid w:val="00B34B25"/>
    <w:rsid w:val="00B64145"/>
    <w:rsid w:val="00B931AE"/>
    <w:rsid w:val="00B93272"/>
    <w:rsid w:val="00B96064"/>
    <w:rsid w:val="00BC7C34"/>
    <w:rsid w:val="00C47E6B"/>
    <w:rsid w:val="00C57FF9"/>
    <w:rsid w:val="00CA3A38"/>
    <w:rsid w:val="00CB63FC"/>
    <w:rsid w:val="00CD5307"/>
    <w:rsid w:val="00CE23A6"/>
    <w:rsid w:val="00D148E6"/>
    <w:rsid w:val="00D25113"/>
    <w:rsid w:val="00D46B08"/>
    <w:rsid w:val="00DA080B"/>
    <w:rsid w:val="00DA0F81"/>
    <w:rsid w:val="00DC1212"/>
    <w:rsid w:val="00DE1B93"/>
    <w:rsid w:val="00E02926"/>
    <w:rsid w:val="00E101A2"/>
    <w:rsid w:val="00E40222"/>
    <w:rsid w:val="00E47967"/>
    <w:rsid w:val="00E8130A"/>
    <w:rsid w:val="00E85EE0"/>
    <w:rsid w:val="00E93D24"/>
    <w:rsid w:val="00EB7A4A"/>
    <w:rsid w:val="00EE39C7"/>
    <w:rsid w:val="00EE7836"/>
    <w:rsid w:val="00EF6B82"/>
    <w:rsid w:val="00EF7BB9"/>
    <w:rsid w:val="00F0064D"/>
    <w:rsid w:val="00F20003"/>
    <w:rsid w:val="00F86EE9"/>
    <w:rsid w:val="00F913D9"/>
    <w:rsid w:val="00F95648"/>
    <w:rsid w:val="00FA6F1B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53DF"/>
  <w15:docId w15:val="{D810AD5A-A90D-4D25-AE97-C8550B5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  <w:textAlignment w:val="baseline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Hipercze">
    <w:name w:val="Hyperlink"/>
    <w:basedOn w:val="Domylnaczcionkaakapitu"/>
    <w:qFormat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highlight w:val="lightGray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List Paragraph,Akapit z listą BS,Kolorowa lista — akcent 11,Akapit z listą2,Preambuła"/>
    <w:basedOn w:val="Normalny"/>
    <w:uiPriority w:val="34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rsid w:val="0044147D"/>
    <w:pPr>
      <w:suppressAutoHyphens/>
      <w:autoSpaceDN w:val="0"/>
      <w:textAlignment w:val="baseline"/>
    </w:pPr>
    <w:rPr>
      <w:rFonts w:eastAsia="Calibri" w:cs="Calibri"/>
      <w:kern w:val="3"/>
      <w:szCs w:val="20"/>
    </w:rPr>
  </w:style>
  <w:style w:type="paragraph" w:customStyle="1" w:styleId="Textbody">
    <w:name w:val="Text body"/>
    <w:basedOn w:val="Standard"/>
    <w:rsid w:val="00297C82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6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64D"/>
    <w:rPr>
      <w:color w:val="00000A"/>
      <w:szCs w:val="20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64D"/>
    <w:rPr>
      <w:vertAlign w:val="superscript"/>
    </w:rPr>
  </w:style>
  <w:style w:type="table" w:styleId="Tabela-Siatka">
    <w:name w:val="Table Grid"/>
    <w:basedOn w:val="Standardowy"/>
    <w:uiPriority w:val="39"/>
    <w:rsid w:val="00FA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2326-D748-44C4-9004-518D98B8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Abramowska</dc:creator>
  <dc:description/>
  <cp:lastModifiedBy>Małgorzata Abramowska</cp:lastModifiedBy>
  <cp:revision>2</cp:revision>
  <cp:lastPrinted>2021-08-11T07:47:00Z</cp:lastPrinted>
  <dcterms:created xsi:type="dcterms:W3CDTF">2021-08-23T10:38:00Z</dcterms:created>
  <dcterms:modified xsi:type="dcterms:W3CDTF">2021-08-23T10:38:00Z</dcterms:modified>
  <dc:language>pl-PL</dc:language>
</cp:coreProperties>
</file>